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A6E" w:rsidRPr="00AE6525" w:rsidRDefault="002B09A2" w:rsidP="002B09A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6C837333" wp14:editId="0E0D2447">
            <wp:extent cx="5732145" cy="7882255"/>
            <wp:effectExtent l="0" t="0" r="190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788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2A6E" w:rsidRPr="00AE6525" w:rsidRDefault="002F2A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B09A2" w:rsidRDefault="002B09A2" w:rsidP="004C76F4">
      <w:pPr>
        <w:pStyle w:val="a3"/>
        <w:jc w:val="center"/>
        <w:rPr>
          <w:b/>
          <w:sz w:val="24"/>
          <w:szCs w:val="24"/>
          <w:lang w:val="ru-RU"/>
        </w:rPr>
      </w:pPr>
    </w:p>
    <w:p w:rsidR="002B09A2" w:rsidRDefault="002B09A2" w:rsidP="002B09A2">
      <w:pPr>
        <w:pStyle w:val="a3"/>
        <w:jc w:val="center"/>
        <w:rPr>
          <w:b/>
          <w:sz w:val="24"/>
          <w:szCs w:val="24"/>
          <w:lang w:val="ru-RU"/>
        </w:rPr>
      </w:pPr>
      <w:bookmarkStart w:id="0" w:name="_GoBack"/>
      <w:bookmarkEnd w:id="0"/>
    </w:p>
    <w:p w:rsidR="002B09A2" w:rsidRPr="009A2924" w:rsidRDefault="002B09A2" w:rsidP="002B09A2">
      <w:pPr>
        <w:pStyle w:val="a3"/>
        <w:jc w:val="center"/>
        <w:rPr>
          <w:b/>
          <w:sz w:val="24"/>
          <w:szCs w:val="24"/>
          <w:lang w:val="ru-RU"/>
        </w:rPr>
      </w:pPr>
      <w:r w:rsidRPr="009A2924">
        <w:rPr>
          <w:b/>
          <w:sz w:val="24"/>
          <w:szCs w:val="24"/>
          <w:lang w:val="ru-RU"/>
        </w:rPr>
        <w:t>Положение</w:t>
      </w:r>
      <w:r w:rsidRPr="009A2924">
        <w:rPr>
          <w:b/>
          <w:sz w:val="24"/>
          <w:szCs w:val="24"/>
          <w:lang w:val="ru-RU"/>
        </w:rPr>
        <w:br/>
        <w:t>о формах, периодичности и порядке текущего контроля успеваемости</w:t>
      </w:r>
      <w:r w:rsidRPr="009A2924">
        <w:rPr>
          <w:b/>
          <w:sz w:val="24"/>
          <w:szCs w:val="24"/>
          <w:lang w:val="ru-RU"/>
        </w:rPr>
        <w:br/>
        <w:t>и промежуточной аттестации обучающихся</w:t>
      </w:r>
      <w:r w:rsidRPr="002B09A2">
        <w:rPr>
          <w:b/>
          <w:sz w:val="24"/>
          <w:szCs w:val="24"/>
          <w:lang w:val="ru-RU"/>
        </w:rPr>
        <w:t xml:space="preserve"> </w:t>
      </w:r>
      <w:r w:rsidRPr="009A2924">
        <w:rPr>
          <w:b/>
          <w:sz w:val="24"/>
          <w:szCs w:val="24"/>
          <w:lang w:val="ru-RU"/>
        </w:rPr>
        <w:t>по основным общеобразовательным программам</w:t>
      </w:r>
    </w:p>
    <w:p w:rsidR="002F2A6E" w:rsidRPr="00AE6525" w:rsidRDefault="002B09A2" w:rsidP="002B09A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A2924">
        <w:rPr>
          <w:b/>
          <w:sz w:val="24"/>
          <w:szCs w:val="24"/>
          <w:lang w:val="ru-RU"/>
        </w:rPr>
        <w:br/>
      </w:r>
      <w:r w:rsidR="002E59BD"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1.1. Положение о формах, периодичности и порядке текущего контроля успеваемости и промежуточной аттестации обучающихся по основным общеобразовательным программам </w:t>
      </w:r>
      <w:r w:rsidR="009A2924">
        <w:rPr>
          <w:rFonts w:hAnsi="Times New Roman" w:cs="Times New Roman"/>
          <w:sz w:val="24"/>
          <w:szCs w:val="24"/>
          <w:lang w:val="ru-RU"/>
        </w:rPr>
        <w:t>МБОУ «</w:t>
      </w:r>
      <w:proofErr w:type="spellStart"/>
      <w:r w:rsidR="009A2924">
        <w:rPr>
          <w:rFonts w:hAnsi="Times New Roman" w:cs="Times New Roman"/>
          <w:sz w:val="24"/>
          <w:szCs w:val="24"/>
          <w:lang w:val="ru-RU"/>
        </w:rPr>
        <w:t>Мемдельская</w:t>
      </w:r>
      <w:proofErr w:type="spellEnd"/>
      <w:r w:rsidR="009A2924">
        <w:rPr>
          <w:rFonts w:hAnsi="Times New Roman" w:cs="Times New Roman"/>
          <w:sz w:val="24"/>
          <w:szCs w:val="24"/>
          <w:lang w:val="ru-RU"/>
        </w:rPr>
        <w:t xml:space="preserve"> СОШ имени Хай </w:t>
      </w:r>
      <w:proofErr w:type="spellStart"/>
      <w:r w:rsidR="009A2924">
        <w:rPr>
          <w:rFonts w:hAnsi="Times New Roman" w:cs="Times New Roman"/>
          <w:sz w:val="24"/>
          <w:szCs w:val="24"/>
          <w:lang w:val="ru-RU"/>
        </w:rPr>
        <w:t>Вахита</w:t>
      </w:r>
      <w:proofErr w:type="spellEnd"/>
      <w:r w:rsidR="009A2924">
        <w:rPr>
          <w:rFonts w:hAnsi="Times New Roman" w:cs="Times New Roman"/>
          <w:sz w:val="24"/>
          <w:szCs w:val="24"/>
          <w:lang w:val="ru-RU"/>
        </w:rPr>
        <w:t xml:space="preserve">»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(далее – Положение) разработано в соответствии с Федеральным законом от 29.12.2012 № 273-ФЗ «Об образовании в Российской Федерации» и другим федеральным и региональным законодательством в сфере образования, в том числе федеральными образовательными программами, а также в соответствии с основными образовательными программами начального общего, основного общего и среднего общего образования (далее – ООП НОО, ООО, СОО).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1.2. Положение определяет порядок проведения стартовой диагностики, формы, периодичность, порядок текущего контроля успеваемости и промежуточной аттестации обучающихся школы по ООП НОО, ООО, СОО, порядок ликвидации академической задолженности, а также особенности оценки для экстернов, зачисленных в </w:t>
      </w:r>
      <w:r w:rsidR="009A2924">
        <w:rPr>
          <w:rFonts w:hAnsi="Times New Roman" w:cs="Times New Roman"/>
          <w:sz w:val="24"/>
          <w:szCs w:val="24"/>
          <w:lang w:val="ru-RU"/>
        </w:rPr>
        <w:t>МБОУ «</w:t>
      </w:r>
      <w:proofErr w:type="spellStart"/>
      <w:r w:rsidR="009A2924">
        <w:rPr>
          <w:rFonts w:hAnsi="Times New Roman" w:cs="Times New Roman"/>
          <w:sz w:val="24"/>
          <w:szCs w:val="24"/>
          <w:lang w:val="ru-RU"/>
        </w:rPr>
        <w:t>Мемдельская</w:t>
      </w:r>
      <w:proofErr w:type="spellEnd"/>
      <w:r w:rsidR="009A2924">
        <w:rPr>
          <w:rFonts w:hAnsi="Times New Roman" w:cs="Times New Roman"/>
          <w:sz w:val="24"/>
          <w:szCs w:val="24"/>
          <w:lang w:val="ru-RU"/>
        </w:rPr>
        <w:t xml:space="preserve"> СОШ имени Хай </w:t>
      </w:r>
      <w:proofErr w:type="spellStart"/>
      <w:r w:rsidR="009A2924">
        <w:rPr>
          <w:rFonts w:hAnsi="Times New Roman" w:cs="Times New Roman"/>
          <w:sz w:val="24"/>
          <w:szCs w:val="24"/>
          <w:lang w:val="ru-RU"/>
        </w:rPr>
        <w:t>Вахита</w:t>
      </w:r>
      <w:proofErr w:type="spellEnd"/>
      <w:r w:rsidR="009A2924">
        <w:rPr>
          <w:rFonts w:hAnsi="Times New Roman" w:cs="Times New Roman"/>
          <w:sz w:val="24"/>
          <w:szCs w:val="24"/>
          <w:lang w:val="ru-RU"/>
        </w:rPr>
        <w:t xml:space="preserve">»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(далее – школа) для прохождения промежуточной и (или) государственной итоговой аттестации.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1.3. Стартовая диагностика, текущий контроль успеваемости и промежуточная аттестация по отдельным частям учебного предмета или учебному предмету в целом, курсу, дисциплине (модулю) образовательной программы проводятся в рамках часов, отведенных учебным планом (индивидуальным учебным планом) на соответствующие части образовательной программы.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1.4. Положение является частью регулирования процедур внутренней оценки достижения планируемых результатов освоения ООП НОО, ООО, СОО, которая состоит из стартовой диагностики, текущей оценки (включая тематическую и итоговую), промежуточной аттестации, психолого-педагогического наблюдения, внутреннего мониторинга образовательных достижений обучающихся.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1.5. Для обучающихся с ОВЗ в школе создаются специальные условия проведения текущего контроля успеваемости и промежуточной аттестации с учетом здоровья обучающихся с ОВЗ, их особыми образовательными потребностями. Описание организации и содержания специальных условий указываются в подразделе с системой оценки достижения планируемых результатов освоения программы целевого раздела ООП.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При выборе форм оценивания учитывается мнение родителей (законных представителей) обучающихся, пожелания обучающихся, состояние их здоровья и рекомендации ПМПК.</w:t>
      </w: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2. Стартовая диагностика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2.1. Стартовая диагностика проводится с целью оценки готовности обучающихся к обучению на новом уровне общего образования или в первый год изучения предмета на уровне ООО и выступает как основа (точка отсчета) для оценки динамики образовательных достижений обучающихся.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2.2. Стартовая диагностика в начале 1-го класса позволяет определить у обучающихся </w:t>
      </w:r>
      <w:proofErr w:type="spell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предпосылок к учебной деятельности, готовность к овладению чтением, грамотой и счетом.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2.3. Стартовая диагностика в начале 5-го и 10-го классов позволяет определить у обучающихся структуру мотивации, </w:t>
      </w:r>
      <w:proofErr w:type="spell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учебной деятельности, владение универсальными и специфическими для основных учебных предметов познавательными средствами, в том числе средствами работы с информацией, знаково-символическими средствами, логическими операциями.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2.4. Стартовая диагностика может проводиться педагогическими работниками с целью оценки готовности к изучению отдельных предметов (модулей).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2.5. 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2.6. Мероприятия стартовой диагностики включаются в единый график оценочных процедур школы.</w:t>
      </w: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Текущий контроль успеваемости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3.1. Текущий контроль успеваемости обучающихся (текущая оценка) – систематическая проверка образовательных (учебных) </w:t>
      </w:r>
      <w:proofErr w:type="gram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proofErr w:type="gram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в процессе освоения ООП НОО, ООО, СОО, проводимая педагогом в ходе осуществления образовательной деятельности и направленная на выстраивание максимально эффективного образовательного процесса в целях достижения планируемых результатов освоения ООП.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3.2. Текущий контроль успеваемости обучающихся осуществляется в целях:</w:t>
      </w:r>
    </w:p>
    <w:p w:rsidR="002F2A6E" w:rsidRPr="00AE6525" w:rsidRDefault="002E59BD" w:rsidP="00F90BDC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определения степени освоения обучающимися ООП соответствующего уровня общего образования в течение учебного года по учебным предметам, курсам, дисциплинам (модулям) учебного плана образовательной программы;</w:t>
      </w:r>
    </w:p>
    <w:p w:rsidR="002F2A6E" w:rsidRPr="00AE6525" w:rsidRDefault="002E59BD" w:rsidP="00F90BDC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коррекции рабочих программ учебных предметов, курсов, дисциплин (модулей) в зависимости от анализа качества, темпа и особенностей освоения изученного материала;</w:t>
      </w:r>
    </w:p>
    <w:p w:rsidR="002F2A6E" w:rsidRPr="00AE6525" w:rsidRDefault="002E59BD" w:rsidP="00F90BDC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предупреждения неуспеваемости.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3.3. Текущий контроль успеваемости проводится для всех обучающихся школы, за исключением лиц, осваивающих основную образовательную программу в форме самообразования или семейного образования либо обучающихся по не имеющей государственной аккредитации образовательной программе, зачисленных в школу для прохождения промежуточной и государственной итоговой аттестации.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3.4. Текущий контроль успеваемости обучающихся осуществляется педагогическим работником, реализующим соответствующую часть ООП, самостоятельно.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3.5. Текущий контроль успеваемости осуществляется поурочно и (или) по темам (тематическая оценка) в соответствии с тематическим планированием рабочей программы учебного предмета, курса, дисциплины (модуля) с учетом индивидуальных особенностей обучающихся, содержанием ООП, используемых образовательных технологий в формах, выбранных педагогическим работником самостоятельно, в том числе:</w:t>
      </w:r>
    </w:p>
    <w:p w:rsidR="002F2A6E" w:rsidRPr="009A2924" w:rsidRDefault="002E59BD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письменной работы </w:t>
      </w:r>
      <w:r w:rsidRPr="009A2924">
        <w:rPr>
          <w:rFonts w:hAnsi="Times New Roman" w:cs="Times New Roman"/>
          <w:sz w:val="24"/>
          <w:szCs w:val="24"/>
          <w:lang w:val="ru-RU"/>
        </w:rPr>
        <w:t>(тест, диктант, изложение, сочинение, реферат, эссе, контрольные, проверочные, самостоятельные, лабораторные и практические работы);</w:t>
      </w:r>
    </w:p>
    <w:p w:rsidR="002F2A6E" w:rsidRPr="00AE6525" w:rsidRDefault="002E59BD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устного ответа, в том числе в форме опроса, защиты проекта, реферата или творческой работы, </w:t>
      </w:r>
      <w:r w:rsidRPr="009A2924">
        <w:rPr>
          <w:rFonts w:hAnsi="Times New Roman" w:cs="Times New Roman"/>
          <w:sz w:val="24"/>
          <w:szCs w:val="24"/>
          <w:lang w:val="ru-RU"/>
        </w:rPr>
        <w:t>работы на семинаре, практикуме;</w:t>
      </w:r>
    </w:p>
    <w:p w:rsidR="002F2A6E" w:rsidRPr="00AE6525" w:rsidRDefault="002E59BD" w:rsidP="00F90BDC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экспертной оценки индивидуального или группового проекта обучающихся;</w:t>
      </w:r>
    </w:p>
    <w:p w:rsidR="002F2A6E" w:rsidRPr="00AE6525" w:rsidRDefault="002E59BD" w:rsidP="00F90BDC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иных формах, предусмотренных учебным планом (индивидуальным учебным планом).</w:t>
      </w:r>
    </w:p>
    <w:p w:rsidR="002F2A6E" w:rsidRPr="009A2924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3.6. Текущий контроль успеваемости обучающихся 1-го класса осуществляется без балльного оценивания занятий обучающихся и домашних заданий в форме мониторинга </w:t>
      </w:r>
      <w:proofErr w:type="gram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достижений</w:t>
      </w:r>
      <w:proofErr w:type="gram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на выявление индивидуальной динамики от начала учебного года к его концу с учетом личностных особенностей и индивидуальных достижений обучающегося за текущий и предыдущие периоды. Результаты и динамика образовательных достижений каждого обучающегося фиксируются педагогическим работником в </w:t>
      </w:r>
      <w:r w:rsidRPr="009A2924">
        <w:rPr>
          <w:rFonts w:hAnsi="Times New Roman" w:cs="Times New Roman"/>
          <w:sz w:val="24"/>
          <w:szCs w:val="24"/>
          <w:lang w:val="ru-RU"/>
        </w:rPr>
        <w:t>листе индивидуальных достижений по учебному предмету.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3.7. Текущий контроль успеваемости в 2-ом и последующих классах осуществляется по</w:t>
      </w:r>
      <w:r w:rsidRPr="009A2924">
        <w:rPr>
          <w:rFonts w:hAnsi="Times New Roman" w:cs="Times New Roman"/>
          <w:sz w:val="24"/>
          <w:szCs w:val="24"/>
          <w:lang w:val="ru-RU"/>
        </w:rPr>
        <w:t xml:space="preserve"> пятибалльной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системе оценивания.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3.8. Если результаты текущего контроля учитываются в баллах по системе отличной от пятибалльной или иных значениях, разрабатывается шкала перерасчета полученного результата в отметку </w:t>
      </w:r>
      <w:r w:rsidRPr="009A2924">
        <w:rPr>
          <w:rFonts w:hAnsi="Times New Roman" w:cs="Times New Roman"/>
          <w:sz w:val="24"/>
          <w:szCs w:val="24"/>
          <w:lang w:val="ru-RU"/>
        </w:rPr>
        <w:t xml:space="preserve">по пятибалльной шкале.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Шкала перерасчета разрабатывается с учетом уровня сложности заданий, времени выполнения работы и иных характеристик контроля.</w:t>
      </w:r>
    </w:p>
    <w:p w:rsidR="009A2924" w:rsidRDefault="002E59BD" w:rsidP="00F90BDC">
      <w:pPr>
        <w:jc w:val="both"/>
        <w:rPr>
          <w:rFonts w:hAnsi="Times New Roman" w:cs="Times New Roman"/>
          <w:color w:val="0070C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3.9. Отметки по установленным формам текущего контроля успеваемости обучающихся фиксируются педагогическим работником в электронном журнале успеваемости (электронном дневнике) в сроки и порядке, предусмотренные локальным нормативным актом школы. За </w:t>
      </w:r>
      <w:r w:rsidRPr="009A2924">
        <w:rPr>
          <w:rFonts w:hAnsi="Times New Roman" w:cs="Times New Roman"/>
          <w:sz w:val="24"/>
          <w:szCs w:val="24"/>
          <w:lang w:val="ru-RU"/>
        </w:rPr>
        <w:t>сочинение, изложение и диктант с грамматическим заданием в электронном журнал успеваемости выставляются две отметки</w:t>
      </w:r>
      <w:r w:rsidR="009A2924" w:rsidRPr="009A2924">
        <w:rPr>
          <w:rFonts w:hAnsi="Times New Roman" w:cs="Times New Roman"/>
          <w:sz w:val="24"/>
          <w:szCs w:val="24"/>
          <w:lang w:val="ru-RU"/>
        </w:rPr>
        <w:t>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3.10. Текущий контроль успеваемости по итогам </w:t>
      </w:r>
      <w:r w:rsidRPr="009A2924">
        <w:rPr>
          <w:rFonts w:hAnsi="Times New Roman" w:cs="Times New Roman"/>
          <w:sz w:val="24"/>
          <w:szCs w:val="24"/>
          <w:lang w:val="ru-RU"/>
        </w:rPr>
        <w:t>четверти (итоговая оценка) осуществляется педагогическим работником, реализующим соответствующую часть образовательной программы, в форме письменной работы (тест, диктант, изложение, сочинение, комплексная или итоговая контрольная работа).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3.11. В целях создания условий, отвечающих физиологическим особенностям обучающихся, не допускается проведение специальных оценочных процедур:</w:t>
      </w:r>
    </w:p>
    <w:p w:rsidR="002F2A6E" w:rsidRPr="009A2924" w:rsidRDefault="002E59BD" w:rsidP="00F90BDC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9A2924">
        <w:rPr>
          <w:rFonts w:hAnsi="Times New Roman" w:cs="Times New Roman"/>
          <w:sz w:val="24"/>
          <w:szCs w:val="24"/>
          <w:lang w:val="ru-RU"/>
        </w:rPr>
        <w:lastRenderedPageBreak/>
        <w:t>по каждому учебному предмету в одной параллели классов чаще 1 раза в 2,5 недели. При этом объем учебного времени, затрачиваемого на проведение оценочных процедур, не должен превышать 10% от всего объема учебного времени, отводимого на изучение данного учебного предмета в данной параллели в текущем учебном году;</w:t>
      </w:r>
    </w:p>
    <w:p w:rsidR="002F2A6E" w:rsidRPr="009A2924" w:rsidRDefault="002E59BD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9A2924">
        <w:rPr>
          <w:rFonts w:hAnsi="Times New Roman" w:cs="Times New Roman"/>
          <w:sz w:val="24"/>
          <w:szCs w:val="24"/>
          <w:lang w:val="ru-RU"/>
        </w:rPr>
        <w:t>на первом и последнем уроках, за исключением учебных предметов, по которым проводится не более 1 урока в неделю, причем этот урок является первым или последним в расписании;</w:t>
      </w:r>
    </w:p>
    <w:p w:rsidR="002F2A6E" w:rsidRPr="009A2924" w:rsidRDefault="002E59BD">
      <w:pPr>
        <w:numPr>
          <w:ilvl w:val="0"/>
          <w:numId w:val="3"/>
        </w:numPr>
        <w:ind w:left="780" w:right="180"/>
        <w:rPr>
          <w:rFonts w:hAnsi="Times New Roman" w:cs="Times New Roman"/>
          <w:sz w:val="24"/>
          <w:szCs w:val="24"/>
          <w:lang w:val="ru-RU"/>
        </w:rPr>
      </w:pPr>
      <w:r w:rsidRPr="009A2924">
        <w:rPr>
          <w:rFonts w:hAnsi="Times New Roman" w:cs="Times New Roman"/>
          <w:sz w:val="24"/>
          <w:szCs w:val="24"/>
          <w:lang w:val="ru-RU"/>
        </w:rPr>
        <w:t>для обучающихся одного класса более одной оценочной процедуры в день.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3.12. Текущий контроль успеваемости обучающихся, нуждающихся в длительном лечении, для которых организовано освоение ООП на дому, осуществляют педагогические работники школы. Отметки по установленным формам текущего контроля успеваемости обучающихся фиксируются в </w:t>
      </w:r>
      <w:r w:rsidRPr="009A2924">
        <w:rPr>
          <w:rFonts w:hAnsi="Times New Roman" w:cs="Times New Roman"/>
          <w:sz w:val="24"/>
          <w:szCs w:val="24"/>
          <w:lang w:val="ru-RU"/>
        </w:rPr>
        <w:t>журнале обучения на дому.</w:t>
      </w:r>
    </w:p>
    <w:p w:rsidR="002F2A6E" w:rsidRPr="009A2924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9A2924">
        <w:rPr>
          <w:rFonts w:hAnsi="Times New Roman" w:cs="Times New Roman"/>
          <w:sz w:val="24"/>
          <w:szCs w:val="24"/>
          <w:lang w:val="ru-RU"/>
        </w:rPr>
        <w:t>3.13. Текущий контроль успеваемости обучающихся, нуждающихся в длительном лечении, для которых организовано освоение ООП в медицинской организации, осуществляется данной организацией. Результаты успеваемости подтверждаются справкой об обучении в медицинской организации и учитываются в порядке, предусмотренном локальным нормативным актом школы.</w:t>
      </w:r>
    </w:p>
    <w:p w:rsidR="002F2A6E" w:rsidRPr="009A2924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3.14. Текущий контроль успеваемости в рамках внеурочной деятельности определятся ее моделью, формой организации занятий и особенностями выбранного направления внеурочной деятельности в соответствии с рабочей программой курса внеурочной деятельности, ООП соответствующего уровня общего образования. </w:t>
      </w:r>
      <w:r w:rsidRPr="009A2924">
        <w:rPr>
          <w:rFonts w:hAnsi="Times New Roman" w:cs="Times New Roman"/>
          <w:sz w:val="24"/>
          <w:szCs w:val="24"/>
          <w:lang w:val="ru-RU"/>
        </w:rPr>
        <w:t>Оценивание планируемых результатов внеурочной деятельности обучающихся осуществляется в порядке и на условиях, установленных локальным нормативным актом школы.</w:t>
      </w: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 Промежуточная аттестация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4.1. Промежуточная аттестация – установление уровня освоения ООП соответствующего уровня, в том числе отдельной части или всего объема учебного предмета, курса, дисциплины (модуля).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4.2. Промежуточная аттестация обучающихся осуществляется в целях:</w:t>
      </w:r>
    </w:p>
    <w:p w:rsidR="002F2A6E" w:rsidRPr="00AE6525" w:rsidRDefault="002E59BD" w:rsidP="00F90BDC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объективного установления фактического уровня освоения и достижения результатов освоения ООП;</w:t>
      </w:r>
    </w:p>
    <w:p w:rsidR="002F2A6E" w:rsidRPr="00AE6525" w:rsidRDefault="002E59BD" w:rsidP="00F90BDC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оценки достижений конкретного обучающегося, позволяющей выявить пробелы в освоении им ООП и учитывать индивидуальные потребности обучающегося в образовании;</w:t>
      </w:r>
    </w:p>
    <w:p w:rsidR="002F2A6E" w:rsidRPr="00AE6525" w:rsidRDefault="002E59BD" w:rsidP="00F90BDC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оценки динамики индивидуальных образовательных достижений.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9A2924">
        <w:rPr>
          <w:rFonts w:hAnsi="Times New Roman" w:cs="Times New Roman"/>
          <w:sz w:val="24"/>
          <w:szCs w:val="24"/>
          <w:lang w:val="ru-RU"/>
        </w:rPr>
        <w:t xml:space="preserve">Промежуточная аттестация обучающихся 1-го класса проводится в виде учета текущих достижений учеников, носит </w:t>
      </w:r>
      <w:proofErr w:type="spellStart"/>
      <w:r w:rsidRPr="009A2924">
        <w:rPr>
          <w:rFonts w:hAnsi="Times New Roman" w:cs="Times New Roman"/>
          <w:sz w:val="24"/>
          <w:szCs w:val="24"/>
          <w:lang w:val="ru-RU"/>
        </w:rPr>
        <w:t>безотметочный</w:t>
      </w:r>
      <w:proofErr w:type="spellEnd"/>
      <w:r w:rsidRPr="009A2924">
        <w:rPr>
          <w:rFonts w:hAnsi="Times New Roman" w:cs="Times New Roman"/>
          <w:sz w:val="24"/>
          <w:szCs w:val="24"/>
          <w:lang w:val="ru-RU"/>
        </w:rPr>
        <w:t xml:space="preserve"> характер и фиксируется в документах мониторинга качества образования школы. 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Промежуточная аттестация для обучающихся с 2-го класса проводится в формах, определяемых педагогическим работником и ООП, с выставлением отметок в электронный журнал успеваемости.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4.4. Промежуточная аттестация проводится </w:t>
      </w:r>
      <w:r w:rsidRPr="009A2924">
        <w:rPr>
          <w:rFonts w:hAnsi="Times New Roman" w:cs="Times New Roman"/>
          <w:sz w:val="24"/>
          <w:szCs w:val="24"/>
          <w:lang w:val="ru-RU"/>
        </w:rPr>
        <w:t xml:space="preserve">по итогам учебного года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по каждому учебному предмету, курсу, дисциплине (модулю), предусмотренных учебным планом.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4.5. Результаты промежуточной аттестации обучающихся оцениваются по </w:t>
      </w:r>
      <w:r w:rsidRPr="009A2924">
        <w:rPr>
          <w:rFonts w:hAnsi="Times New Roman" w:cs="Times New Roman"/>
          <w:sz w:val="24"/>
          <w:szCs w:val="24"/>
          <w:lang w:val="ru-RU"/>
        </w:rPr>
        <w:t>пятибалльной</w:t>
      </w:r>
      <w:r w:rsidRPr="00AE6525">
        <w:rPr>
          <w:rFonts w:hAnsi="Times New Roman" w:cs="Times New Roman"/>
          <w:color w:val="0070C0"/>
          <w:sz w:val="24"/>
          <w:szCs w:val="24"/>
          <w:lang w:val="ru-RU"/>
        </w:rPr>
        <w:t xml:space="preserve">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системе.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4.6. Если результаты промежуточной аттестации учитываются в баллах по системе отличной </w:t>
      </w:r>
      <w:proofErr w:type="gram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от пятибалльной или иных значениях</w:t>
      </w:r>
      <w:proofErr w:type="gram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, разрабатывается шкала перерасчета полученного результата в отметку </w:t>
      </w:r>
      <w:r w:rsidRPr="009A2924">
        <w:rPr>
          <w:rFonts w:hAnsi="Times New Roman" w:cs="Times New Roman"/>
          <w:sz w:val="24"/>
          <w:szCs w:val="24"/>
          <w:lang w:val="ru-RU"/>
        </w:rPr>
        <w:t xml:space="preserve">по пятибалльной шкале.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Шкала перерасчета разрабатывается с учетом уровня сложности заданий, времени выполнения работы и иных характеристик контроля.</w:t>
      </w:r>
    </w:p>
    <w:p w:rsidR="009A2924" w:rsidRDefault="002E59BD" w:rsidP="00F90BDC">
      <w:pPr>
        <w:jc w:val="both"/>
        <w:rPr>
          <w:rFonts w:hAnsi="Times New Roman" w:cs="Times New Roman"/>
          <w:color w:val="0070C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4.7. Отметки за промежуточную аттестацию выставляются педагогическим работником, ее проводившим, в </w:t>
      </w:r>
      <w:r w:rsidR="00F90BDC" w:rsidRPr="00AE6525">
        <w:rPr>
          <w:rFonts w:hAnsi="Times New Roman" w:cs="Times New Roman"/>
          <w:color w:val="000000"/>
          <w:sz w:val="24"/>
          <w:szCs w:val="24"/>
          <w:lang w:val="ru-RU"/>
        </w:rPr>
        <w:t>электронном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 </w:t>
      </w:r>
      <w:r w:rsidRPr="009A2924">
        <w:rPr>
          <w:rFonts w:hAnsi="Times New Roman" w:cs="Times New Roman"/>
          <w:sz w:val="24"/>
          <w:szCs w:val="24"/>
          <w:lang w:val="ru-RU"/>
        </w:rPr>
        <w:t>журнале успеваемости 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(электронный дневник обучающегося) в сроки и порядке, предусмотренном локальным нормативным актом школы. За </w:t>
      </w:r>
      <w:r w:rsidRPr="009A2924">
        <w:rPr>
          <w:rFonts w:hAnsi="Times New Roman" w:cs="Times New Roman"/>
          <w:sz w:val="24"/>
          <w:szCs w:val="24"/>
          <w:lang w:val="ru-RU"/>
        </w:rPr>
        <w:t>сочинение, изложение и диктант с грамматическим заданием в журнал успеваемости выставляются две отметки</w:t>
      </w:r>
      <w:r w:rsidR="009A2924" w:rsidRPr="009A2924">
        <w:rPr>
          <w:rFonts w:hAnsi="Times New Roman" w:cs="Times New Roman"/>
          <w:sz w:val="24"/>
          <w:szCs w:val="24"/>
          <w:lang w:val="ru-RU"/>
        </w:rPr>
        <w:t>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4.8. Педагогический работник, осуществляющий промежуточную аттестацию, обеспечивает повторное проведение промежуточной аттестации для отсутствовавших по уважительным причинам обучающихся.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4.9. В целях создания условий, отвечающих физиологическим особенностям учащихся при промежуточной аттестации по учебным предметам, курсам, дисциплинам (модулям) и иным видам учебной деятельности, предусмотренным учебным планом, не допускается проведение промежуточной аттестации:</w:t>
      </w:r>
    </w:p>
    <w:p w:rsidR="002F2A6E" w:rsidRPr="009A2924" w:rsidRDefault="002E59BD" w:rsidP="00F90BDC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9A2924">
        <w:rPr>
          <w:rFonts w:hAnsi="Times New Roman" w:cs="Times New Roman"/>
          <w:sz w:val="24"/>
          <w:szCs w:val="24"/>
          <w:lang w:val="ru-RU"/>
        </w:rPr>
        <w:t>в первый учебный день после каникул для всех обучающихся школы;</w:t>
      </w:r>
    </w:p>
    <w:p w:rsidR="002F2A6E" w:rsidRPr="009A2924" w:rsidRDefault="002E59BD" w:rsidP="00F90BDC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9A2924">
        <w:rPr>
          <w:rFonts w:hAnsi="Times New Roman" w:cs="Times New Roman"/>
          <w:sz w:val="24"/>
          <w:szCs w:val="24"/>
          <w:lang w:val="ru-RU"/>
        </w:rPr>
        <w:t xml:space="preserve">в первый учебный день после длительного пропуска занятий для обучающихся, </w:t>
      </w:r>
      <w:proofErr w:type="spellStart"/>
      <w:r w:rsidRPr="009A2924">
        <w:rPr>
          <w:rFonts w:hAnsi="Times New Roman" w:cs="Times New Roman"/>
          <w:sz w:val="24"/>
          <w:szCs w:val="24"/>
          <w:lang w:val="ru-RU"/>
        </w:rPr>
        <w:t>непосещавших</w:t>
      </w:r>
      <w:proofErr w:type="spellEnd"/>
      <w:r w:rsidRPr="009A2924">
        <w:rPr>
          <w:rFonts w:hAnsi="Times New Roman" w:cs="Times New Roman"/>
          <w:sz w:val="24"/>
          <w:szCs w:val="24"/>
          <w:lang w:val="ru-RU"/>
        </w:rPr>
        <w:t xml:space="preserve"> занятия по уважительной причине;</w:t>
      </w:r>
    </w:p>
    <w:p w:rsidR="002F2A6E" w:rsidRPr="009A2924" w:rsidRDefault="002E59BD" w:rsidP="00F90BDC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9A2924">
        <w:rPr>
          <w:rFonts w:hAnsi="Times New Roman" w:cs="Times New Roman"/>
          <w:sz w:val="24"/>
          <w:szCs w:val="24"/>
          <w:lang w:val="ru-RU"/>
        </w:rPr>
        <w:t>по каждому учебному предмету в одной параллели классов чаще 1 раза в 2,5 недели. При этом объем учебного времени, затрачиваемого на проведение оценочных процедур, не должен превышать 10% от всего объема учебного времени, отводимого на изучение данного учебного предмета в данной параллели в текущем учебном году;</w:t>
      </w:r>
    </w:p>
    <w:p w:rsidR="002F2A6E" w:rsidRPr="009A2924" w:rsidRDefault="002E59BD" w:rsidP="00F90BDC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9A2924">
        <w:rPr>
          <w:rFonts w:hAnsi="Times New Roman" w:cs="Times New Roman"/>
          <w:sz w:val="24"/>
          <w:szCs w:val="24"/>
          <w:lang w:val="ru-RU"/>
        </w:rPr>
        <w:t>на первом и последнем уроках, за исключением учебных предметов, по которым проводится не более 1 урока в неделю, причем этот урок является первым или последним в расписании;</w:t>
      </w:r>
    </w:p>
    <w:p w:rsidR="002F2A6E" w:rsidRPr="00AE6525" w:rsidRDefault="002E59BD" w:rsidP="00F90BDC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70C0"/>
          <w:sz w:val="24"/>
          <w:szCs w:val="24"/>
          <w:lang w:val="ru-RU"/>
        </w:rPr>
      </w:pPr>
      <w:r w:rsidRPr="009A2924">
        <w:rPr>
          <w:rFonts w:hAnsi="Times New Roman" w:cs="Times New Roman"/>
          <w:sz w:val="24"/>
          <w:szCs w:val="24"/>
          <w:lang w:val="ru-RU"/>
        </w:rPr>
        <w:t>для обучающихся одного класса более одной оценочной процедуры в день</w:t>
      </w:r>
      <w:r w:rsidRPr="00AE6525">
        <w:rPr>
          <w:rFonts w:hAnsi="Times New Roman" w:cs="Times New Roman"/>
          <w:color w:val="0070C0"/>
          <w:sz w:val="24"/>
          <w:szCs w:val="24"/>
          <w:lang w:val="ru-RU"/>
        </w:rPr>
        <w:t>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4.10. Промежуточную аттестацию обучающихся, нуждающихся в длительном лечении, для которых организовано освоение ООП на дому, осуществляют педагогические работники школы. Отметки по установленным формам промежуточной аттестации обучающихся фиксируются в </w:t>
      </w:r>
      <w:r w:rsidRPr="009A2924">
        <w:rPr>
          <w:rFonts w:hAnsi="Times New Roman" w:cs="Times New Roman"/>
          <w:sz w:val="24"/>
          <w:szCs w:val="24"/>
          <w:lang w:val="ru-RU"/>
        </w:rPr>
        <w:t>журнале обучения на дому.</w:t>
      </w:r>
    </w:p>
    <w:p w:rsidR="002F2A6E" w:rsidRPr="009A2924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9A2924">
        <w:rPr>
          <w:rFonts w:hAnsi="Times New Roman" w:cs="Times New Roman"/>
          <w:sz w:val="24"/>
          <w:szCs w:val="24"/>
          <w:lang w:val="ru-RU"/>
        </w:rPr>
        <w:t>4.11. Промежуточная аттестация обучающихся, нуждающихся в длительном лечении, для которых организовано освоение ООП в медицинской организации, осуществляется данной организацией. Результаты успеваемости подтверждаются справкой об обучении в медицинской организации и учитываются в порядке, предусмотренном законодательством РФ и локальным нормативным актом школы.</w:t>
      </w:r>
    </w:p>
    <w:p w:rsidR="002F2A6E" w:rsidRPr="009A2924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4.12. Промежуточная аттестация в рамках внеурочной деятельности определятся ее моделью, формой организации занятий и особенностями выбранного направления внеурочной деятельности в соответствии с рабочей программой курса внеурочной деятельности, ООП соответствующего уровня общего образования. </w:t>
      </w:r>
      <w:r w:rsidRPr="009A2924">
        <w:rPr>
          <w:rFonts w:hAnsi="Times New Roman" w:cs="Times New Roman"/>
          <w:sz w:val="24"/>
          <w:szCs w:val="24"/>
          <w:lang w:val="ru-RU"/>
        </w:rPr>
        <w:t>Оценивание планируемых результатов внеурочной деятельности обучающихся осуществляется в порядке и на условиях, установленных локальным нормативным актом школы.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4.13. Неудовлетворительные результаты промежуточной аттестации по одному или нескольким учебным предметам, курсам, дисциплинам (модулям) и иным видам учебной деятельности, предусмотренным учебным планом, или </w:t>
      </w:r>
      <w:proofErr w:type="spell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непрохождение</w:t>
      </w:r>
      <w:proofErr w:type="spell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промежуточной аттестации при отсутствии уважительных причин признаются академической задолженностью.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4.14. При реализации ООП, в том числе адаптированных, каждому обучающемуся, родителям (законным представителям) несовершеннолетнего обучающегося в течение всего периода обучения должен быть обеспечен доступ к результатам промежуточной и государственной итоговой аттестации обучающихся.</w:t>
      </w: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Расчет отметок за четверть и год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70C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5.1. Отметки за четверть по каждому учебному предмету, курсу, модулю определяются как </w:t>
      </w:r>
      <w:r w:rsidRPr="009A2924">
        <w:rPr>
          <w:rFonts w:hAnsi="Times New Roman" w:cs="Times New Roman"/>
          <w:sz w:val="24"/>
          <w:szCs w:val="24"/>
          <w:lang w:val="ru-RU"/>
        </w:rPr>
        <w:t>среднее арифметическое отметок текущего контроля успеваемости и выставляются всем обучающимся школы, начиная с 2-го класса, в электронном журнале успеваемости целыми числами в соответствии с правилами математического округления.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5.2. Обучающимся, пропустившим по уважительной причине, подтвержденной соответствующими документами, </w:t>
      </w:r>
      <w:r w:rsidRPr="009A2924">
        <w:rPr>
          <w:rFonts w:hAnsi="Times New Roman" w:cs="Times New Roman"/>
          <w:sz w:val="24"/>
          <w:szCs w:val="24"/>
          <w:lang w:val="ru-RU"/>
        </w:rPr>
        <w:t xml:space="preserve">более 50 процентов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учебного времени, отметка за </w:t>
      </w:r>
      <w:r w:rsidRPr="009A2924">
        <w:rPr>
          <w:rFonts w:hAnsi="Times New Roman" w:cs="Times New Roman"/>
          <w:sz w:val="24"/>
          <w:szCs w:val="24"/>
          <w:lang w:val="ru-RU"/>
        </w:rPr>
        <w:t>четверть</w:t>
      </w:r>
      <w:r w:rsidRPr="00AE6525">
        <w:rPr>
          <w:rFonts w:hAnsi="Times New Roman" w:cs="Times New Roman"/>
          <w:color w:val="0070C0"/>
          <w:sz w:val="24"/>
          <w:szCs w:val="24"/>
          <w:lang w:val="ru-RU"/>
        </w:rPr>
        <w:t> 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выставляется на основе результатов письменной работы или устного ответа педагогическому работнику в формах, предусмотренных для текущего контроля успеваемости, по пропущенному материалу.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5.3. Годовые отметки по каждому учебному предмету, курсу, модулю определяются как </w:t>
      </w:r>
      <w:r w:rsidRPr="009A2924">
        <w:rPr>
          <w:rFonts w:hAnsi="Times New Roman" w:cs="Times New Roman"/>
          <w:sz w:val="24"/>
          <w:szCs w:val="24"/>
          <w:lang w:val="ru-RU"/>
        </w:rPr>
        <w:t>среднее арифметическое четвертных отметок и отметки по результатам годовой письменной работы 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и выставляются всем обучающимся школы, </w:t>
      </w:r>
      <w:r w:rsidRPr="009A2924">
        <w:rPr>
          <w:rFonts w:hAnsi="Times New Roman" w:cs="Times New Roman"/>
          <w:sz w:val="24"/>
          <w:szCs w:val="24"/>
          <w:lang w:val="ru-RU"/>
        </w:rPr>
        <w:t xml:space="preserve">начиная с 2-го класса,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в электронный журнал успеваемости целыми числами в соответствии с правилами математического округления.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70C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5.4. </w:t>
      </w:r>
      <w:r w:rsidRPr="009A2924">
        <w:rPr>
          <w:rFonts w:hAnsi="Times New Roman" w:cs="Times New Roman"/>
          <w:sz w:val="24"/>
          <w:szCs w:val="24"/>
          <w:lang w:val="ru-RU"/>
        </w:rPr>
        <w:t xml:space="preserve">Неудовлетворительная годовая отметка по учебному предмету, курсу, модулю в журнал успеваемости не выставляется и свидетельствует о </w:t>
      </w:r>
      <w:proofErr w:type="spellStart"/>
      <w:r w:rsidRPr="009A2924">
        <w:rPr>
          <w:rFonts w:hAnsi="Times New Roman" w:cs="Times New Roman"/>
          <w:sz w:val="24"/>
          <w:szCs w:val="24"/>
          <w:lang w:val="ru-RU"/>
        </w:rPr>
        <w:t>недостижении</w:t>
      </w:r>
      <w:proofErr w:type="spellEnd"/>
      <w:r w:rsidRPr="009A2924">
        <w:rPr>
          <w:rFonts w:hAnsi="Times New Roman" w:cs="Times New Roman"/>
          <w:sz w:val="24"/>
          <w:szCs w:val="24"/>
          <w:lang w:val="ru-RU"/>
        </w:rPr>
        <w:t xml:space="preserve"> планируемых предметных результатов и универсальных учебных действий, что исключает перевод обучающегося в следующий класс.</w:t>
      </w: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 Промежуточная и государственная итоговая аттестация экстернов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6.1. Лица, осваивающие ООП соответствующего уровня общего образования в форме самообразования, семейного образования либо обучавшиеся по не имеющей государственной аккредитации образовательной программе, вправе пройти экстерном промежуточную и государственную итоговую аттестацию в школе.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6.2. Родители (законные представители) несовершеннолетних обучающихся вправе выбрать школу для прохождения аттестации на один учебный год, на весь период получения общего образования либо на период прохождения конкретной аттестации.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6.3. При прохождении аттестации экстерны пользуются академическими правами обучающихся по соответствующей образовательной программе, в том числе вправе принимать участие в олимпиаде школьников.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6.4. Сроки подачи заявления о прохождении промежуточной аттестации экстерном, а также порядок возникновения, изменения и прекращения образовательных отношений с экстернами устанавливается локальными нормативными актами школы.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6.5. Школа утверждает график прохождения промежуточной аттестации экстерном, который предварительно согласует с экстерном или его родителями (законными представителями). Промежуточная аттестации экстернов проводится по не более одному учебному предмету (курсу) в день.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6.6. До начала промежуточной аттестации экстерн может получить консультацию по вопросам, касающимся аттестации, в пределах </w:t>
      </w:r>
      <w:r w:rsidRPr="009A2924">
        <w:rPr>
          <w:rFonts w:hAnsi="Times New Roman" w:cs="Times New Roman"/>
          <w:sz w:val="24"/>
          <w:szCs w:val="24"/>
          <w:lang w:val="ru-RU"/>
        </w:rPr>
        <w:t>двух академических часов в соответствии с графиком, утвержденным приказом о зачислении экстерна.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6.7. Экстерн имеет право на зачет результатов освоения учебных предметов, курсов, дисциплин (модулей), практики, дополнительных образовательных программ в иных организациях, осуществляющих образовательную деятельность, в порядке, предусмотренном законодательством РФ и локальным нормативным актом школы.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6.8. Промежуточная аттестация экстерна осуществляется педагогическим работником, реализующим соответствующую часть ООП, самостоятельно в сроки и формах, установленных </w:t>
      </w:r>
      <w:r w:rsidRPr="009A2924">
        <w:rPr>
          <w:rFonts w:hAnsi="Times New Roman" w:cs="Times New Roman"/>
          <w:sz w:val="24"/>
          <w:szCs w:val="24"/>
          <w:lang w:val="ru-RU"/>
        </w:rPr>
        <w:t>приказом о зачислении экстерна.</w:t>
      </w:r>
    </w:p>
    <w:p w:rsidR="002F2A6E" w:rsidRPr="009A2924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6.9. Результаты промежуточной аттестации экстернов фиксируются педагогическими работниками в протоколах, которые хранятся </w:t>
      </w:r>
      <w:r w:rsidRPr="009A2924">
        <w:rPr>
          <w:rFonts w:hAnsi="Times New Roman" w:cs="Times New Roman"/>
          <w:sz w:val="24"/>
          <w:szCs w:val="24"/>
          <w:lang w:val="ru-RU"/>
        </w:rPr>
        <w:t>в личном деле экстерна вместе с письменными работами.</w:t>
      </w:r>
    </w:p>
    <w:p w:rsidR="002F2A6E" w:rsidRPr="009A2924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6.10. </w:t>
      </w:r>
      <w:r w:rsidRPr="009A2924">
        <w:rPr>
          <w:rFonts w:hAnsi="Times New Roman" w:cs="Times New Roman"/>
          <w:sz w:val="24"/>
          <w:szCs w:val="24"/>
          <w:lang w:val="ru-RU"/>
        </w:rPr>
        <w:t>На основании протокола проведения промежуточной аттестации экстерну выдается справка с результатами прохождения промежуточной аттестации по ООП соответствующего уровня общего образования по форме согласно приложению к настоящему Положению.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6.11. Неудовлетворительные результаты промежуточной аттестации по одному или нескольким учебным предметам, курсам, дисциплинам (модулям) или </w:t>
      </w:r>
      <w:proofErr w:type="spell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непрохождение</w:t>
      </w:r>
      <w:proofErr w:type="spell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промежуточной аттестации при отсутствии уважительных причин признаются академической задолженностью.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6.12. Обучающиеся в форме семейного образования, не ликвидировавшие в установленные сроки академической задолженности, продолжают получать образование в школе в соответствии с законодательством РФ и локальными нормативными актами школы.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6.13. Промежуточная и государственная итоговая аттестация могут проводиться в течение одного учебного года, но не должны совпадать по срокам.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6.14. Срок подачи заявления на зачисление в школу для прохождения государственной итоговой аттестации составляет:</w:t>
      </w:r>
    </w:p>
    <w:p w:rsidR="002F2A6E" w:rsidRPr="00AE6525" w:rsidRDefault="002E59BD" w:rsidP="00F90BDC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по ООП ООО – не менее чем за две недели до даты проведения итогового собеседования по русскому языку, но не позднее 1 марта;</w:t>
      </w:r>
    </w:p>
    <w:p w:rsidR="002F2A6E" w:rsidRPr="00AE6525" w:rsidRDefault="002E59BD" w:rsidP="00F90BDC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по ООП СОО – не менее чем за две недели до проведения итогового сочинения (изложения), но не позднее 1 февраля.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6.15. Экстерны допускаются к государственной итоговой аттестации по ООП ООО при условии получения на промежуточной аттестации отметок не ниже удовлетворительных, а также имеющие результат «зачет» за итоговое собеседование по русскому языку.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Экстерны допускаются к государственной итоговой аттестации по ООП СОО при условии получения на промежуточной аттестации отметок не ниже удовлетворительных, а также имеющие результат «зачет» за итоговое сочинение (изложение).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6.16. Государственная итоговая аттестация экстернов осуществляется в порядке, установленном законодательством.</w:t>
      </w: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 Ликвидация академической задолженности</w:t>
      </w:r>
    </w:p>
    <w:p w:rsidR="002F2A6E" w:rsidRPr="00AE6525" w:rsidRDefault="002E59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7.1. Обучающиеся и экстерны, имеющие академическую задолженность, вправе пройти промежуточную аттестацию по соответствующим учебному предмету, курсу, дисциплине (модулю) не более двух раз в сроки, </w:t>
      </w:r>
      <w:r w:rsidRPr="009A2924">
        <w:rPr>
          <w:rFonts w:hAnsi="Times New Roman" w:cs="Times New Roman"/>
          <w:sz w:val="24"/>
          <w:szCs w:val="24"/>
          <w:lang w:val="ru-RU"/>
        </w:rPr>
        <w:t xml:space="preserve">определяемые приказом директора школы на основании решения педагогического совета,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в пределах одного года с момента образования академической задолженности. В указанный период не включаются время болезни обучающегося.</w:t>
      </w:r>
    </w:p>
    <w:p w:rsidR="002F2A6E" w:rsidRPr="009A2924" w:rsidRDefault="002E59BD">
      <w:pPr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7.2. Обучающиеся и экстерны обязаны ликвидировать академическую задолженность по учебным предметам, курсам, дисциплинам (модулям) в установленные  школой сроки.</w:t>
      </w:r>
    </w:p>
    <w:p w:rsidR="002F2A6E" w:rsidRPr="00AE6525" w:rsidRDefault="002E59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A2924">
        <w:rPr>
          <w:rFonts w:hAnsi="Times New Roman" w:cs="Times New Roman"/>
          <w:sz w:val="24"/>
          <w:szCs w:val="24"/>
          <w:lang w:val="ru-RU"/>
        </w:rPr>
        <w:t>7.3. Для проведения промежуточной аттестации во второй раз приказом директора школы создается комиссия, которая формируется по предметному принципу из не менее трех педагогических работников 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с учетом их занятости. Персональный состав комиссии утверждается приказом.</w:t>
      </w:r>
    </w:p>
    <w:p w:rsidR="002F2A6E" w:rsidRPr="00AE6525" w:rsidRDefault="002E59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7.4. Ликвидация академической задолженности осуществляется в тех же формах, в которых была организована промежуточная аттестация.</w:t>
      </w:r>
    </w:p>
    <w:p w:rsidR="002F2A6E" w:rsidRPr="00AE6525" w:rsidRDefault="002E59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7.5. Результаты ликвидации академической задолженности по соответствующему учебному предмету, курсу, дисциплине (модулю) оформляются протоколом комиссии.</w:t>
      </w:r>
    </w:p>
    <w:p w:rsidR="002F2A6E" w:rsidRPr="00AE6525" w:rsidRDefault="002E59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7.6. Протоколы комиссии с результатами ликвидации академической задолженности обучающихся хранятся </w:t>
      </w:r>
      <w:r w:rsidRPr="009A2924">
        <w:rPr>
          <w:rFonts w:hAnsi="Times New Roman" w:cs="Times New Roman"/>
          <w:sz w:val="24"/>
          <w:szCs w:val="24"/>
          <w:lang w:val="ru-RU"/>
        </w:rPr>
        <w:t xml:space="preserve">у заместителя директора по учебно-воспитательной работе. </w:t>
      </w:r>
      <w:r w:rsidRPr="009A2924">
        <w:rPr>
          <w:rFonts w:hAnsi="Times New Roman" w:cs="Times New Roman"/>
          <w:sz w:val="24"/>
          <w:szCs w:val="24"/>
          <w:lang w:val="ru-RU"/>
        </w:rPr>
        <w:lastRenderedPageBreak/>
        <w:t>Протоколы комиссии с результатами ликвидации академической задолженности экстернов хранятся в личном деле экстерна вместе с письменными работами.</w:t>
      </w:r>
    </w:p>
    <w:p w:rsidR="002F2A6E" w:rsidRPr="00AE6525" w:rsidRDefault="002E59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7.7. Положительные результаты ликвидации академической задолженности обучающихся фиксируются ответственным педагогическим работником в электронном журнале успеваемости в порядке, предусмотренном настоящим Положением.</w:t>
      </w:r>
    </w:p>
    <w:p w:rsidR="002F2A6E" w:rsidRPr="00AE6525" w:rsidRDefault="002E59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7.8. Обучающиеся,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ПМПК либо на обучение по индивидуальному учебному плану.</w:t>
      </w:r>
    </w:p>
    <w:p w:rsidR="002F2A6E" w:rsidRPr="00AE6525" w:rsidRDefault="002F2A6E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45191" w:rsidRDefault="00645191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br w:type="page"/>
      </w:r>
    </w:p>
    <w:p w:rsidR="002F2A6E" w:rsidRPr="00AE6525" w:rsidRDefault="002E59BD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Приложение</w:t>
      </w:r>
      <w:r w:rsidRPr="00AE6525">
        <w:rPr>
          <w:lang w:val="ru-RU"/>
        </w:rPr>
        <w:br/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к Положению о формах, периодичности</w:t>
      </w:r>
      <w:r w:rsidRPr="00AE6525">
        <w:rPr>
          <w:lang w:val="ru-RU"/>
        </w:rPr>
        <w:br/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и порядке текущего контроля успеваемости</w:t>
      </w:r>
      <w:r w:rsidRPr="00AE6525">
        <w:rPr>
          <w:lang w:val="ru-RU"/>
        </w:rPr>
        <w:br/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и промежуточной аттестации обучающихся </w:t>
      </w:r>
      <w:r w:rsidRPr="00AE6525">
        <w:rPr>
          <w:lang w:val="ru-RU"/>
        </w:rPr>
        <w:br/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по основным общеобразовательным программам</w:t>
      </w:r>
      <w:r w:rsidRPr="00AE6525">
        <w:rPr>
          <w:lang w:val="ru-RU"/>
        </w:rPr>
        <w:br/>
      </w:r>
      <w:r w:rsidR="009A2924">
        <w:rPr>
          <w:rFonts w:hAnsi="Times New Roman" w:cs="Times New Roman"/>
          <w:sz w:val="24"/>
          <w:szCs w:val="24"/>
          <w:lang w:val="ru-RU"/>
        </w:rPr>
        <w:t>МБОУ «</w:t>
      </w:r>
      <w:proofErr w:type="spellStart"/>
      <w:r w:rsidR="009A2924">
        <w:rPr>
          <w:rFonts w:hAnsi="Times New Roman" w:cs="Times New Roman"/>
          <w:sz w:val="24"/>
          <w:szCs w:val="24"/>
          <w:lang w:val="ru-RU"/>
        </w:rPr>
        <w:t>Мемдельская</w:t>
      </w:r>
      <w:proofErr w:type="spellEnd"/>
      <w:r w:rsidR="009A2924">
        <w:rPr>
          <w:rFonts w:hAnsi="Times New Roman" w:cs="Times New Roman"/>
          <w:sz w:val="24"/>
          <w:szCs w:val="24"/>
          <w:lang w:val="ru-RU"/>
        </w:rPr>
        <w:t xml:space="preserve"> СОШ имени Хай </w:t>
      </w:r>
      <w:proofErr w:type="spellStart"/>
      <w:r w:rsidR="009A2924">
        <w:rPr>
          <w:rFonts w:hAnsi="Times New Roman" w:cs="Times New Roman"/>
          <w:sz w:val="24"/>
          <w:szCs w:val="24"/>
          <w:lang w:val="ru-RU"/>
        </w:rPr>
        <w:t>Вахита</w:t>
      </w:r>
      <w:proofErr w:type="spellEnd"/>
      <w:r w:rsidR="009A2924">
        <w:rPr>
          <w:rFonts w:hAnsi="Times New Roman" w:cs="Times New Roman"/>
          <w:sz w:val="24"/>
          <w:szCs w:val="24"/>
          <w:lang w:val="ru-RU"/>
        </w:rPr>
        <w:t>»</w:t>
      </w:r>
    </w:p>
    <w:p w:rsidR="002F2A6E" w:rsidRPr="00AE6525" w:rsidRDefault="002F2A6E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Форма справки</w:t>
      </w:r>
      <w:r w:rsidRPr="00AE6525">
        <w:rPr>
          <w:lang w:val="ru-RU"/>
        </w:rPr>
        <w:br/>
      </w: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 результатами прохождения промежуточной аттестации по образовательной программе соответствующего уровня общего образования</w:t>
      </w:r>
    </w:p>
    <w:p w:rsidR="002F2A6E" w:rsidRPr="00AE6525" w:rsidRDefault="002F2A6E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773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735"/>
      </w:tblGrid>
      <w:tr w:rsidR="002F2A6E" w:rsidRPr="004C5E73" w:rsidTr="00645191">
        <w:trPr>
          <w:trHeight w:val="246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AE6525" w:rsidRDefault="002E59BD" w:rsidP="00B61D92">
            <w:pPr>
              <w:rPr>
                <w:lang w:val="ru-RU"/>
              </w:rPr>
            </w:pPr>
            <w:r w:rsidRPr="00AE65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 </w:t>
            </w:r>
          </w:p>
        </w:tc>
      </w:tr>
    </w:tbl>
    <w:p w:rsidR="002C1E7C" w:rsidRPr="002C1E7C" w:rsidRDefault="002C1E7C">
      <w:pPr>
        <w:tabs>
          <w:tab w:val="left" w:pos="4364"/>
        </w:tabs>
        <w:rPr>
          <w:u w:val="single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в период 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B61D92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</w:t>
      </w:r>
      <w:r w:rsidRPr="00B61D92">
        <w:rPr>
          <w:rFonts w:hAnsi="Times New Roman" w:cs="Times New Roman"/>
          <w:sz w:val="24"/>
          <w:szCs w:val="24"/>
          <w:u w:val="single"/>
          <w:lang w:val="ru-RU"/>
        </w:rPr>
        <w:t>прошел(а) промежуточную</w:t>
      </w:r>
    </w:p>
    <w:p w:rsidR="002C1E7C" w:rsidRPr="00AE6525" w:rsidRDefault="002C1E7C">
      <w:pPr>
        <w:rPr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аттестацию </w:t>
      </w:r>
      <w:r w:rsidRPr="00B61D92">
        <w:rPr>
          <w:rFonts w:hAnsi="Times New Roman" w:cs="Times New Roman"/>
          <w:sz w:val="24"/>
          <w:szCs w:val="24"/>
          <w:lang w:val="ru-RU"/>
        </w:rPr>
        <w:t xml:space="preserve">за </w:t>
      </w:r>
      <w:r w:rsidR="00B61D92" w:rsidRPr="00B61D92">
        <w:rPr>
          <w:rFonts w:hAnsi="Times New Roman" w:cs="Times New Roman"/>
          <w:sz w:val="24"/>
          <w:szCs w:val="24"/>
          <w:lang w:val="ru-RU"/>
        </w:rPr>
        <w:t>____</w:t>
      </w:r>
      <w:proofErr w:type="gramStart"/>
      <w:r w:rsidR="00B61D92" w:rsidRPr="00B61D92">
        <w:rPr>
          <w:rFonts w:hAnsi="Times New Roman" w:cs="Times New Roman"/>
          <w:sz w:val="24"/>
          <w:szCs w:val="24"/>
          <w:lang w:val="ru-RU"/>
        </w:rPr>
        <w:t xml:space="preserve">класс </w:t>
      </w:r>
      <w:r w:rsidRPr="00B61D92">
        <w:rPr>
          <w:rFonts w:hAnsi="Times New Roman" w:cs="Times New Roman"/>
          <w:sz w:val="24"/>
          <w:szCs w:val="24"/>
          <w:lang w:val="ru-RU"/>
        </w:rPr>
        <w:t xml:space="preserve"> </w:t>
      </w:r>
      <w:r w:rsidR="00B61D92" w:rsidRPr="00B61D92">
        <w:rPr>
          <w:rFonts w:hAnsi="Times New Roman" w:cs="Times New Roman"/>
          <w:sz w:val="24"/>
          <w:szCs w:val="24"/>
          <w:lang w:val="ru-RU"/>
        </w:rPr>
        <w:t>по</w:t>
      </w:r>
      <w:proofErr w:type="gramEnd"/>
      <w:r w:rsidR="00B61D92" w:rsidRPr="00B61D92">
        <w:rPr>
          <w:rFonts w:hAnsi="Times New Roman" w:cs="Times New Roman"/>
          <w:sz w:val="24"/>
          <w:szCs w:val="24"/>
          <w:lang w:val="ru-RU"/>
        </w:rPr>
        <w:t> ________________</w:t>
      </w:r>
      <w:r w:rsidRPr="00B61D92">
        <w:rPr>
          <w:rFonts w:hAnsi="Times New Roman" w:cs="Times New Roman"/>
          <w:sz w:val="24"/>
          <w:szCs w:val="24"/>
          <w:lang w:val="ru-RU"/>
        </w:rPr>
        <w:t xml:space="preserve"> образовательной программе основного общего образования </w:t>
      </w:r>
      <w:r w:rsidR="00B61D92">
        <w:rPr>
          <w:rFonts w:hAnsi="Times New Roman" w:cs="Times New Roman"/>
          <w:sz w:val="24"/>
          <w:szCs w:val="24"/>
          <w:lang w:val="ru-RU"/>
        </w:rPr>
        <w:t>МБОУ «</w:t>
      </w:r>
      <w:proofErr w:type="spellStart"/>
      <w:r w:rsidR="00B61D92">
        <w:rPr>
          <w:rFonts w:hAnsi="Times New Roman" w:cs="Times New Roman"/>
          <w:sz w:val="24"/>
          <w:szCs w:val="24"/>
          <w:lang w:val="ru-RU"/>
        </w:rPr>
        <w:t>Мемдельская</w:t>
      </w:r>
      <w:proofErr w:type="spellEnd"/>
      <w:r w:rsidR="00B61D92">
        <w:rPr>
          <w:rFonts w:hAnsi="Times New Roman" w:cs="Times New Roman"/>
          <w:sz w:val="24"/>
          <w:szCs w:val="24"/>
          <w:lang w:val="ru-RU"/>
        </w:rPr>
        <w:t xml:space="preserve"> СОШ имени Хай </w:t>
      </w:r>
      <w:proofErr w:type="spellStart"/>
      <w:r w:rsidR="00B61D92">
        <w:rPr>
          <w:rFonts w:hAnsi="Times New Roman" w:cs="Times New Roman"/>
          <w:sz w:val="24"/>
          <w:szCs w:val="24"/>
          <w:lang w:val="ru-RU"/>
        </w:rPr>
        <w:t>Вахита</w:t>
      </w:r>
      <w:proofErr w:type="spellEnd"/>
      <w:r w:rsidR="00B61D92">
        <w:rPr>
          <w:rFonts w:hAnsi="Times New Roman" w:cs="Times New Roman"/>
          <w:sz w:val="24"/>
          <w:szCs w:val="24"/>
          <w:lang w:val="ru-RU"/>
        </w:rPr>
        <w:t>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74"/>
        <w:gridCol w:w="4292"/>
        <w:gridCol w:w="3396"/>
        <w:gridCol w:w="1015"/>
      </w:tblGrid>
      <w:tr w:rsidR="002F2A6E" w:rsidRPr="00AE65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AE6525" w:rsidRDefault="002E59BD">
            <w:pPr>
              <w:rPr>
                <w:lang w:val="ru-RU"/>
              </w:rPr>
            </w:pPr>
            <w:r w:rsidRPr="00AE65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 w:rsidRPr="00AE6525">
              <w:rPr>
                <w:lang w:val="ru-RU"/>
              </w:rPr>
              <w:br/>
            </w:r>
            <w:r w:rsidRPr="00AE65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AE6525" w:rsidRDefault="002E59BD">
            <w:pPr>
              <w:rPr>
                <w:lang w:val="ru-RU"/>
              </w:rPr>
            </w:pPr>
            <w:r w:rsidRPr="00AE65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 предмет, курс, дисциплина (модуль)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AE6525" w:rsidRDefault="002E59BD">
            <w:pPr>
              <w:rPr>
                <w:lang w:val="ru-RU"/>
              </w:rPr>
            </w:pPr>
            <w:r w:rsidRPr="00AE65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промежуточной аттестации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AE6525" w:rsidRDefault="002E59BD">
            <w:pPr>
              <w:rPr>
                <w:lang w:val="ru-RU"/>
              </w:rPr>
            </w:pPr>
            <w:r w:rsidRPr="00AE65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Отметка</w:t>
            </w:r>
          </w:p>
        </w:tc>
      </w:tr>
      <w:tr w:rsidR="002F2A6E" w:rsidRPr="00AE65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AE6525" w:rsidRDefault="002E59BD">
            <w:pPr>
              <w:rPr>
                <w:lang w:val="ru-RU"/>
              </w:rPr>
            </w:pPr>
            <w:r w:rsidRPr="00AE65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B61D92" w:rsidRDefault="002F2A6E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B61D92" w:rsidRDefault="002F2A6E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B61D92" w:rsidRDefault="002F2A6E">
            <w:pPr>
              <w:rPr>
                <w:lang w:val="ru-RU"/>
              </w:rPr>
            </w:pPr>
          </w:p>
        </w:tc>
      </w:tr>
      <w:tr w:rsidR="002F2A6E" w:rsidRPr="00AE65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AE6525" w:rsidRDefault="002E59BD">
            <w:pPr>
              <w:rPr>
                <w:lang w:val="ru-RU"/>
              </w:rPr>
            </w:pPr>
            <w:r w:rsidRPr="00AE65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B61D92" w:rsidRDefault="002F2A6E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B61D92" w:rsidRDefault="002F2A6E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B61D92" w:rsidRDefault="002F2A6E">
            <w:pPr>
              <w:rPr>
                <w:lang w:val="ru-RU"/>
              </w:rPr>
            </w:pPr>
          </w:p>
        </w:tc>
      </w:tr>
      <w:tr w:rsidR="002F2A6E" w:rsidRPr="00AE65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AE6525" w:rsidRDefault="002E59BD">
            <w:pPr>
              <w:rPr>
                <w:lang w:val="ru-RU"/>
              </w:rPr>
            </w:pPr>
            <w:r w:rsidRPr="00AE65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B61D92" w:rsidRDefault="002F2A6E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B61D92" w:rsidRDefault="002F2A6E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B61D92" w:rsidRDefault="002F2A6E">
            <w:pPr>
              <w:rPr>
                <w:lang w:val="ru-RU"/>
              </w:rPr>
            </w:pPr>
          </w:p>
        </w:tc>
      </w:tr>
      <w:tr w:rsidR="002F2A6E" w:rsidRPr="00AE65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AE6525" w:rsidRDefault="002E59BD">
            <w:pPr>
              <w:rPr>
                <w:lang w:val="ru-RU"/>
              </w:rPr>
            </w:pPr>
            <w:r w:rsidRPr="00AE65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B61D92" w:rsidRDefault="002F2A6E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B61D92" w:rsidRDefault="002F2A6E">
            <w:pPr>
              <w:ind w:left="75" w:right="75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B61D92" w:rsidRDefault="002F2A6E">
            <w:pPr>
              <w:ind w:left="75" w:right="75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2F2A6E" w:rsidRPr="00AE6525" w:rsidRDefault="002E59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Академическая задолженность по учебным предметам, курсам, дисциплинам (модулям):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423"/>
      </w:tblGrid>
      <w:tr w:rsidR="00B61D92" w:rsidRPr="00B61D92"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B61D92" w:rsidRDefault="002E59BD">
            <w:pPr>
              <w:rPr>
                <w:lang w:val="ru-RU"/>
              </w:rPr>
            </w:pPr>
            <w:r w:rsidRPr="00B61D92">
              <w:rPr>
                <w:rFonts w:hAnsi="Times New Roman" w:cs="Times New Roman"/>
                <w:sz w:val="24"/>
                <w:szCs w:val="24"/>
                <w:lang w:val="ru-RU"/>
              </w:rPr>
              <w:t> отсутствует</w:t>
            </w:r>
          </w:p>
        </w:tc>
      </w:tr>
    </w:tbl>
    <w:p w:rsidR="002F2A6E" w:rsidRPr="00AE6525" w:rsidRDefault="002F2A6E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513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980"/>
        <w:gridCol w:w="156"/>
      </w:tblGrid>
      <w:tr w:rsidR="00B61D92" w:rsidRPr="004C5E73" w:rsidTr="00B61D92">
        <w:trPr>
          <w:trHeight w:val="191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1D92" w:rsidRPr="00AE6525" w:rsidRDefault="00B61D92">
            <w:pPr>
              <w:rPr>
                <w:lang w:val="ru-RU"/>
              </w:rPr>
            </w:pPr>
            <w:r w:rsidRPr="00AE65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rFonts w:hAnsi="Times New Roman" w:cs="Times New Roman"/>
                <w:sz w:val="24"/>
                <w:szCs w:val="24"/>
                <w:lang w:val="ru-RU"/>
              </w:rPr>
              <w:t>Мемдельская</w:t>
            </w:r>
            <w:proofErr w:type="spellEnd"/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 СОШ имени Хай </w:t>
            </w:r>
            <w:proofErr w:type="spellStart"/>
            <w:r>
              <w:rPr>
                <w:rFonts w:hAnsi="Times New Roman" w:cs="Times New Roman"/>
                <w:sz w:val="24"/>
                <w:szCs w:val="24"/>
                <w:lang w:val="ru-RU"/>
              </w:rPr>
              <w:t>Вахита</w:t>
            </w:r>
            <w:proofErr w:type="spellEnd"/>
            <w:r>
              <w:rPr>
                <w:rFonts w:hAnsi="Times New Roman" w:cs="Times New Roman"/>
                <w:sz w:val="24"/>
                <w:szCs w:val="24"/>
                <w:lang w:val="ru-RU"/>
              </w:rPr>
              <w:t>»                                                                      ________________________________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1D92" w:rsidRPr="00AE6525" w:rsidRDefault="00B61D9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E59BD" w:rsidRPr="00AE6525" w:rsidRDefault="002E59BD">
      <w:pPr>
        <w:rPr>
          <w:lang w:val="ru-RU"/>
        </w:rPr>
      </w:pPr>
    </w:p>
    <w:sectPr w:rsidR="002E59BD" w:rsidRPr="00AE6525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8605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E93E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9835A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DE6D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43C02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B29191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B09A2"/>
    <w:rsid w:val="002C1E7C"/>
    <w:rsid w:val="002D33B1"/>
    <w:rsid w:val="002D3591"/>
    <w:rsid w:val="002E59BD"/>
    <w:rsid w:val="002F2A6E"/>
    <w:rsid w:val="003514A0"/>
    <w:rsid w:val="00436115"/>
    <w:rsid w:val="0048062C"/>
    <w:rsid w:val="004C5E73"/>
    <w:rsid w:val="004C76F4"/>
    <w:rsid w:val="004F7E17"/>
    <w:rsid w:val="0054353A"/>
    <w:rsid w:val="005A05CE"/>
    <w:rsid w:val="00645191"/>
    <w:rsid w:val="00653AF6"/>
    <w:rsid w:val="009A2924"/>
    <w:rsid w:val="00AE6525"/>
    <w:rsid w:val="00B61D92"/>
    <w:rsid w:val="00B73A5A"/>
    <w:rsid w:val="00D65AB7"/>
    <w:rsid w:val="00E438A1"/>
    <w:rsid w:val="00F01E19"/>
    <w:rsid w:val="00F9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D8FE7"/>
  <w15:docId w15:val="{30D0E69C-49FB-4BA9-9CB9-1542540E8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9A2924"/>
    <w:pPr>
      <w:spacing w:before="0" w:after="0"/>
    </w:pPr>
  </w:style>
  <w:style w:type="paragraph" w:styleId="a4">
    <w:name w:val="Body Text"/>
    <w:basedOn w:val="a"/>
    <w:link w:val="a5"/>
    <w:uiPriority w:val="1"/>
    <w:unhideWhenUsed/>
    <w:qFormat/>
    <w:rsid w:val="004C76F4"/>
    <w:pPr>
      <w:spacing w:before="0" w:beforeAutospacing="0" w:after="120" w:afterAutospacing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5">
    <w:name w:val="Основной текст Знак"/>
    <w:basedOn w:val="a0"/>
    <w:link w:val="a4"/>
    <w:uiPriority w:val="1"/>
    <w:rsid w:val="004C76F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6">
    <w:name w:val="Hyperlink"/>
    <w:uiPriority w:val="99"/>
    <w:unhideWhenUsed/>
    <w:rsid w:val="004C76F4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4C76F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C76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1BE066-1074-4AAE-BF7D-CFA663A5D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3348</Words>
  <Characters>19087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Иванова Анна Леонидовна</dc:creator>
  <cp:lastModifiedBy>Рамиль</cp:lastModifiedBy>
  <cp:revision>6</cp:revision>
  <dcterms:created xsi:type="dcterms:W3CDTF">2023-10-03T06:54:00Z</dcterms:created>
  <dcterms:modified xsi:type="dcterms:W3CDTF">2023-10-14T06:11:00Z</dcterms:modified>
</cp:coreProperties>
</file>